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1CC2" w:rsidRDefault="00D91CC2" w:rsidP="00D91C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es-PE" w:eastAsia="es-ES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val="es-PE" w:eastAsia="es-ES"/>
        </w:rPr>
        <w:t>LOS EMPALMES</w:t>
      </w:r>
    </w:p>
    <w:p w:rsidR="00D91CC2" w:rsidRPr="00D91CC2" w:rsidRDefault="00D91CC2" w:rsidP="00D91C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D91CC2">
        <w:rPr>
          <w:rFonts w:ascii="Times New Roman" w:eastAsia="Times New Roman" w:hAnsi="Times New Roman" w:cs="Times New Roman"/>
          <w:color w:val="000000"/>
          <w:sz w:val="27"/>
          <w:szCs w:val="27"/>
          <w:lang w:val="es-PE" w:eastAsia="es-ES"/>
        </w:rPr>
        <w:t>Son uniones de dos o más conductores realizados para facilitar la continuidad de la corriente eléctrica. Deben hacerse mecánica y eléctricamente seguros, con el objeto de impedir recalentamiento, la oxidación y corrosión del cobre.</w:t>
      </w:r>
    </w:p>
    <w:p w:rsidR="00D91CC2" w:rsidRPr="00D91CC2" w:rsidRDefault="00D91CC2" w:rsidP="00D91C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D91CC2">
        <w:rPr>
          <w:rFonts w:ascii="Times New Roman" w:eastAsia="Times New Roman" w:hAnsi="Times New Roman" w:cs="Times New Roman"/>
          <w:color w:val="000000"/>
          <w:sz w:val="27"/>
          <w:szCs w:val="27"/>
          <w:lang w:val="es-PE" w:eastAsia="es-ES"/>
        </w:rPr>
        <w:t> </w:t>
      </w:r>
    </w:p>
    <w:p w:rsidR="00D91CC2" w:rsidRPr="00D91CC2" w:rsidRDefault="00D91CC2" w:rsidP="00D91CC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s-ES"/>
        </w:rPr>
      </w:pPr>
      <w:r w:rsidRPr="00D91CC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s-PE" w:eastAsia="es-ES"/>
        </w:rPr>
        <w:t>TIPOS DE EMPALMES</w:t>
      </w:r>
    </w:p>
    <w:p w:rsidR="00D91CC2" w:rsidRPr="00D91CC2" w:rsidRDefault="00D91CC2" w:rsidP="00D91C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D91CC2">
        <w:rPr>
          <w:rFonts w:ascii="Times New Roman" w:eastAsia="Times New Roman" w:hAnsi="Times New Roman" w:cs="Times New Roman"/>
          <w:color w:val="000000"/>
          <w:sz w:val="27"/>
          <w:szCs w:val="27"/>
          <w:lang w:val="es-PE" w:eastAsia="es-ES"/>
        </w:rPr>
        <w:t> </w:t>
      </w:r>
    </w:p>
    <w:p w:rsidR="00D91CC2" w:rsidRPr="00D91CC2" w:rsidRDefault="00D91CC2" w:rsidP="00D91CC2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s-ES"/>
        </w:rPr>
      </w:pPr>
      <w:r w:rsidRPr="00D91CC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s-PE" w:eastAsia="es-ES"/>
        </w:rPr>
        <w:t>A.- </w:t>
      </w:r>
      <w:r w:rsidRPr="00D91CC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lang w:val="es-PE" w:eastAsia="es-ES"/>
        </w:rPr>
        <w:t>EMPALME EN PROLONGACIÓN</w:t>
      </w:r>
    </w:p>
    <w:p w:rsidR="00D91CC2" w:rsidRPr="00D91CC2" w:rsidRDefault="00D91CC2" w:rsidP="00D91C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D91CC2">
        <w:rPr>
          <w:rFonts w:ascii="Times New Roman" w:eastAsia="Times New Roman" w:hAnsi="Times New Roman" w:cs="Times New Roman"/>
          <w:color w:val="000000"/>
          <w:sz w:val="27"/>
          <w:szCs w:val="27"/>
          <w:lang w:val="es-PE" w:eastAsia="es-ES"/>
        </w:rPr>
        <w:t>Es de constitución firme y sencilla de empalmar, se hace preferentemente en las instalaciones visibles o de superficie.</w:t>
      </w:r>
    </w:p>
    <w:p w:rsidR="00D91CC2" w:rsidRPr="00D91CC2" w:rsidRDefault="00D91CC2" w:rsidP="00D91C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D91CC2">
        <w:rPr>
          <w:rFonts w:ascii="Times New Roman" w:eastAsia="Times New Roman" w:hAnsi="Times New Roman" w:cs="Times New Roman"/>
          <w:color w:val="000000"/>
          <w:sz w:val="27"/>
          <w:szCs w:val="27"/>
          <w:lang w:val="es-PE" w:eastAsia="es-ES"/>
        </w:rPr>
        <w:t>  </w:t>
      </w:r>
    </w:p>
    <w:p w:rsidR="00D91CC2" w:rsidRPr="00D91CC2" w:rsidRDefault="00D91CC2" w:rsidP="00D91CC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D91CC2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es-ES"/>
        </w:rPr>
        <w:drawing>
          <wp:inline distT="0" distB="0" distL="0" distR="0" wp14:anchorId="0A567151" wp14:editId="3145DD3C">
            <wp:extent cx="3352800" cy="876300"/>
            <wp:effectExtent l="0" t="0" r="0" b="0"/>
            <wp:docPr id="1" name="Imagen 1" descr="http://www.viasatelital.com/proyectos_electronicos/empalm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viasatelital.com/proyectos_electronicos/empalm3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1CC2" w:rsidRPr="00D91CC2" w:rsidRDefault="00D91CC2" w:rsidP="00D91C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D91CC2">
        <w:rPr>
          <w:rFonts w:ascii="Times New Roman" w:eastAsia="Times New Roman" w:hAnsi="Times New Roman" w:cs="Times New Roman"/>
          <w:color w:val="000000"/>
          <w:sz w:val="27"/>
          <w:szCs w:val="27"/>
          <w:lang w:val="es-PE" w:eastAsia="es-ES"/>
        </w:rPr>
        <w:t> </w:t>
      </w:r>
    </w:p>
    <w:p w:rsidR="00D91CC2" w:rsidRPr="00D91CC2" w:rsidRDefault="00D91CC2" w:rsidP="00D91C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D91CC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s-PE" w:eastAsia="es-ES"/>
        </w:rPr>
        <w:t>B.- </w:t>
      </w:r>
      <w:r w:rsidRPr="00D91CC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val="es-PE" w:eastAsia="es-ES"/>
        </w:rPr>
        <w:t>EMPALME EN “T” O EN DERIVACIÓN</w:t>
      </w:r>
    </w:p>
    <w:p w:rsidR="00D91CC2" w:rsidRPr="00D91CC2" w:rsidRDefault="00D91CC2" w:rsidP="00D91C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D91CC2">
        <w:rPr>
          <w:rFonts w:ascii="Times New Roman" w:eastAsia="Times New Roman" w:hAnsi="Times New Roman" w:cs="Times New Roman"/>
          <w:color w:val="000000"/>
          <w:sz w:val="27"/>
          <w:szCs w:val="27"/>
          <w:lang w:val="es-PE" w:eastAsia="es-ES"/>
        </w:rPr>
        <w:t>Es de gran utilidad cuando se desea derivar energía eléctrica en alimentaciones adicionales, las vueltas deben sujetarse fuertemente sobre el conductor recto.</w:t>
      </w:r>
    </w:p>
    <w:p w:rsidR="00D91CC2" w:rsidRPr="00D91CC2" w:rsidRDefault="00D91CC2" w:rsidP="00D91C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D91CC2">
        <w:rPr>
          <w:rFonts w:ascii="Times New Roman" w:eastAsia="Times New Roman" w:hAnsi="Times New Roman" w:cs="Times New Roman"/>
          <w:color w:val="000000"/>
          <w:sz w:val="27"/>
          <w:szCs w:val="27"/>
          <w:lang w:val="es-PE" w:eastAsia="es-ES"/>
        </w:rPr>
        <w:t>El empalme de Seguridad es utilizado cuando se desea obtener mayor ajuste mecánico.</w:t>
      </w:r>
    </w:p>
    <w:p w:rsidR="00D91CC2" w:rsidRPr="00D91CC2" w:rsidRDefault="00D91CC2" w:rsidP="00D91C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D91CC2">
        <w:rPr>
          <w:rFonts w:ascii="Times New Roman" w:eastAsia="Times New Roman" w:hAnsi="Times New Roman" w:cs="Times New Roman"/>
          <w:color w:val="000000"/>
          <w:sz w:val="27"/>
          <w:szCs w:val="27"/>
          <w:lang w:val="es-PE" w:eastAsia="es-ES"/>
        </w:rPr>
        <w:t> </w:t>
      </w:r>
    </w:p>
    <w:p w:rsidR="00D91CC2" w:rsidRPr="00D91CC2" w:rsidRDefault="00D91CC2" w:rsidP="00D91CC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D91CC2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es-ES"/>
        </w:rPr>
        <w:drawing>
          <wp:inline distT="0" distB="0" distL="0" distR="0" wp14:anchorId="2C99DDFB" wp14:editId="25E5BD2D">
            <wp:extent cx="3400425" cy="1704975"/>
            <wp:effectExtent l="0" t="0" r="9525" b="9525"/>
            <wp:docPr id="2" name="Imagen 2" descr="http://www.viasatelital.com/proyectos_electronicos/empalm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viasatelital.com/proyectos_electronicos/empalm4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0425" cy="170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1CC2" w:rsidRPr="00D91CC2" w:rsidRDefault="00D91CC2" w:rsidP="00D91C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D91CC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s-PE" w:eastAsia="es-ES"/>
        </w:rPr>
        <w:lastRenderedPageBreak/>
        <w:t>Empalme de Seguridad:</w:t>
      </w:r>
    </w:p>
    <w:p w:rsidR="00D91CC2" w:rsidRPr="00D91CC2" w:rsidRDefault="00D91CC2" w:rsidP="00D91C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D91CC2">
        <w:rPr>
          <w:rFonts w:ascii="Times New Roman" w:eastAsia="Times New Roman" w:hAnsi="Times New Roman" w:cs="Times New Roman"/>
          <w:color w:val="000000"/>
          <w:sz w:val="27"/>
          <w:szCs w:val="27"/>
          <w:lang w:val="es-PE" w:eastAsia="es-ES"/>
        </w:rPr>
        <w:t> </w:t>
      </w:r>
    </w:p>
    <w:p w:rsidR="00D91CC2" w:rsidRPr="00D91CC2" w:rsidRDefault="00D91CC2" w:rsidP="00D91CC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D91CC2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es-ES"/>
        </w:rPr>
        <w:drawing>
          <wp:inline distT="0" distB="0" distL="0" distR="0" wp14:anchorId="190B6573" wp14:editId="653F9E01">
            <wp:extent cx="3457575" cy="1971675"/>
            <wp:effectExtent l="0" t="0" r="9525" b="9525"/>
            <wp:docPr id="3" name="Imagen 3" descr="http://www.viasatelital.com/proyectos_electronicos/empalm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viasatelital.com/proyectos_electronicos/empalm5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7575" cy="197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1CC2" w:rsidRPr="00D91CC2" w:rsidRDefault="00D91CC2" w:rsidP="00D91C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D91CC2">
        <w:rPr>
          <w:rFonts w:ascii="Times New Roman" w:eastAsia="Times New Roman" w:hAnsi="Times New Roman" w:cs="Times New Roman"/>
          <w:color w:val="000000"/>
          <w:sz w:val="27"/>
          <w:szCs w:val="27"/>
          <w:lang w:val="es-PE" w:eastAsia="es-ES"/>
        </w:rPr>
        <w:t>  </w:t>
      </w:r>
    </w:p>
    <w:p w:rsidR="00D91CC2" w:rsidRPr="00D91CC2" w:rsidRDefault="00D91CC2" w:rsidP="00D91C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D91CC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s-PE" w:eastAsia="es-ES"/>
        </w:rPr>
        <w:t>C.- </w:t>
      </w:r>
      <w:r w:rsidRPr="00D91CC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val="es-PE" w:eastAsia="es-ES"/>
        </w:rPr>
        <w:t>EMPALME TRENZADO</w:t>
      </w:r>
    </w:p>
    <w:p w:rsidR="00D91CC2" w:rsidRPr="00D91CC2" w:rsidRDefault="00D91CC2" w:rsidP="00D91C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D91CC2">
        <w:rPr>
          <w:rFonts w:ascii="Times New Roman" w:eastAsia="Times New Roman" w:hAnsi="Times New Roman" w:cs="Times New Roman"/>
          <w:color w:val="000000"/>
          <w:sz w:val="27"/>
          <w:szCs w:val="27"/>
          <w:lang w:val="es-PE" w:eastAsia="es-ES"/>
        </w:rPr>
        <w:t>Este tipo de empalme permite salvar la dificultad que se presenten en los sitios de poco espacio por ejemplo en las cajas de paso, donde concurren varios conductores.</w:t>
      </w:r>
    </w:p>
    <w:p w:rsidR="00D91CC2" w:rsidRPr="00D91CC2" w:rsidRDefault="00D91CC2" w:rsidP="00D91C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D91CC2">
        <w:rPr>
          <w:rFonts w:ascii="Times New Roman" w:eastAsia="Times New Roman" w:hAnsi="Times New Roman" w:cs="Times New Roman"/>
          <w:color w:val="000000"/>
          <w:sz w:val="27"/>
          <w:szCs w:val="27"/>
          <w:lang w:val="es-PE" w:eastAsia="es-ES"/>
        </w:rPr>
        <w:t> </w:t>
      </w:r>
    </w:p>
    <w:p w:rsidR="00D91CC2" w:rsidRPr="00D91CC2" w:rsidRDefault="00D91CC2" w:rsidP="00D91CC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D91CC2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es-ES"/>
        </w:rPr>
        <w:drawing>
          <wp:inline distT="0" distB="0" distL="0" distR="0" wp14:anchorId="6294F9F5" wp14:editId="08461E0C">
            <wp:extent cx="2619375" cy="2047875"/>
            <wp:effectExtent l="0" t="0" r="9525" b="9525"/>
            <wp:docPr id="4" name="Imagen 4" descr="http://www.viasatelital.com/proyectos_electronicos/empalm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viasatelital.com/proyectos_electronicos/empalm6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204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1CC2" w:rsidRPr="00D91CC2" w:rsidRDefault="00D91CC2" w:rsidP="00D91C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D91CC2">
        <w:rPr>
          <w:rFonts w:ascii="Times New Roman" w:eastAsia="Times New Roman" w:hAnsi="Times New Roman" w:cs="Times New Roman"/>
          <w:color w:val="000000"/>
          <w:sz w:val="27"/>
          <w:szCs w:val="27"/>
          <w:lang w:val="es-PE" w:eastAsia="es-ES"/>
        </w:rPr>
        <w:t>  </w:t>
      </w:r>
    </w:p>
    <w:p w:rsidR="00D91CC2" w:rsidRPr="00D91CC2" w:rsidRDefault="00D91CC2" w:rsidP="00D91CC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s-ES"/>
        </w:rPr>
      </w:pPr>
      <w:r w:rsidRPr="00D91CC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s-PE" w:eastAsia="es-ES"/>
        </w:rPr>
        <w:t>AISLAR EMPALMES: </w:t>
      </w:r>
      <w:r w:rsidRPr="00D91CC2">
        <w:rPr>
          <w:rFonts w:ascii="Arial" w:eastAsia="Times New Roman" w:hAnsi="Arial" w:cs="Arial"/>
          <w:b/>
          <w:bCs/>
          <w:color w:val="000000"/>
          <w:sz w:val="20"/>
          <w:szCs w:val="20"/>
          <w:lang w:val="es-PE" w:eastAsia="es-ES"/>
        </w:rPr>
        <w:t>Se procederá a encintar fuertemente el empalme con cinta aislante, cubriendo cada vuelta a la mitad de la anterior.</w:t>
      </w:r>
    </w:p>
    <w:p w:rsidR="006B2DBD" w:rsidRDefault="006B2DBD"/>
    <w:p w:rsidR="00D91CC2" w:rsidRDefault="00D91CC2"/>
    <w:p w:rsidR="00D91CC2" w:rsidRDefault="00D91CC2"/>
    <w:p w:rsidR="00D91CC2" w:rsidRDefault="00D91CC2"/>
    <w:p w:rsidR="00D91CC2" w:rsidRDefault="00D91CC2">
      <w:bookmarkStart w:id="0" w:name="_GoBack"/>
      <w:bookmarkEnd w:id="0"/>
    </w:p>
    <w:sectPr w:rsidR="00D91CC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CC2"/>
    <w:rsid w:val="006B2DBD"/>
    <w:rsid w:val="00D91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91C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91CC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91C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91C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7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5" Type="http://schemas.openxmlformats.org/officeDocument/2006/relationships/image" Target="media/image1.gi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164</Words>
  <Characters>902</Characters>
  <Application>Microsoft Office Word</Application>
  <DocSecurity>0</DocSecurity>
  <Lines>7</Lines>
  <Paragraphs>2</Paragraphs>
  <ScaleCrop>false</ScaleCrop>
  <Company/>
  <LinksUpToDate>false</LinksUpToDate>
  <CharactersWithSpaces>1064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clon</dc:creator>
  <cp:lastModifiedBy>clon</cp:lastModifiedBy>
  <cp:revision>1</cp:revision>
  <dcterms:created xsi:type="dcterms:W3CDTF">2014-03-01T02:56:00Z</dcterms:created>
  <dcterms:modified xsi:type="dcterms:W3CDTF">2014-03-01T03:02:00Z</dcterms:modified>
</cp:coreProperties>
</file>